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6B" w:rsidRDefault="001D2A6B" w:rsidP="001D2A6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Załącznik do zarządzenia Dyrektora  Zarządu Zieleni  </w:t>
      </w:r>
    </w:p>
    <w:p w:rsidR="001D2A6B" w:rsidRDefault="001D2A6B" w:rsidP="001D2A6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Miejskiej w Rzeszowie            </w:t>
      </w:r>
    </w:p>
    <w:p w:rsidR="001D2A6B" w:rsidRDefault="001D2A6B" w:rsidP="001D2A6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Nr 1/2010</w:t>
      </w:r>
    </w:p>
    <w:p w:rsidR="001D2A6B" w:rsidRDefault="001D2A6B" w:rsidP="001D2A6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z dnia 1 czerwca 2010 r. </w:t>
      </w:r>
    </w:p>
    <w:p w:rsidR="001D2A6B" w:rsidRDefault="001D2A6B" w:rsidP="001D2A6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1D2A6B" w:rsidRDefault="001D2A6B" w:rsidP="001D2A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D2A6B" w:rsidRDefault="001D2A6B" w:rsidP="001D2A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D2A6B" w:rsidRDefault="001D2A6B" w:rsidP="001D2A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REGULAMIN PRACY </w:t>
      </w:r>
    </w:p>
    <w:p w:rsidR="001D2A6B" w:rsidRDefault="001D2A6B" w:rsidP="001D2A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ZARZĄDZIE ZIELENI MIEJSKIEJ W RZESZOWIE </w:t>
      </w:r>
    </w:p>
    <w:p w:rsidR="001D2A6B" w:rsidRDefault="001D2A6B" w:rsidP="001D2A6B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1D2A6B" w:rsidRDefault="001D2A6B" w:rsidP="001D2A6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  <w:lang w:eastAsia="pl-PL"/>
        </w:rPr>
        <w:t>ROZDZIAŁ I.</w:t>
      </w:r>
    </w:p>
    <w:p w:rsidR="001D2A6B" w:rsidRDefault="001D2A6B" w:rsidP="001D2A6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  <w:lang w:eastAsia="pl-PL"/>
        </w:rPr>
        <w:t>PRZEPISY WSTĘPNE</w:t>
      </w:r>
    </w:p>
    <w:p w:rsidR="001D2A6B" w:rsidRDefault="001D2A6B" w:rsidP="001D2A6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1D2A6B" w:rsidRDefault="001D2A6B" w:rsidP="001D2A6B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1D2A6B" w:rsidRDefault="001D2A6B" w:rsidP="001D2A6B">
      <w:pPr>
        <w:spacing w:after="0" w:line="36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pracy, zwany dalej „Regulaminem”, ustala organizację i porządek pracy w Zarządzie Zieleni Miejskiej w Rzeszowie, zwanego dalej „Zarządem” oraz związane z tym obowiązki pracodawcy i pracowników.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Regulaminu dotyczą wszystkich pracowników bez względu na zajmowane stanowisko, jak również podstawę nawiązania stosunków pracy.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pracownik przed dopuszczeniem do pracy podlega zaznajomieniu z Regulaminem; oświadczenie o zapoznaniu się z treścią regulaminu, zaopatrzone w podpis pracownika i datę, zostanie dołączone do akt osobowych.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regulaminie jest mowa o pracodawcy, należy przez to rozumieć Zarząd Zieleni Miejskiej w Rzeszowie.</w:t>
      </w:r>
    </w:p>
    <w:p w:rsidR="001D2A6B" w:rsidRDefault="001D2A6B" w:rsidP="001D2A6B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1D2A6B" w:rsidRDefault="001D2A6B" w:rsidP="001D2A6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1D2A6B" w:rsidRDefault="001D2A6B" w:rsidP="001D2A6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1D2A6B" w:rsidRDefault="001D2A6B" w:rsidP="001D2A6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  <w:lang w:eastAsia="pl-PL"/>
        </w:rPr>
        <w:lastRenderedPageBreak/>
        <w:t>ROZDZIAŁ II.</w:t>
      </w:r>
    </w:p>
    <w:p w:rsidR="001D2A6B" w:rsidRDefault="001D2A6B" w:rsidP="001D2A6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  <w:lang w:eastAsia="pl-PL"/>
        </w:rPr>
        <w:t>OBOWIĄZKI PRACOWNIKÓW i PRACODAWCY</w:t>
      </w:r>
    </w:p>
    <w:p w:rsidR="001D2A6B" w:rsidRDefault="001D2A6B" w:rsidP="001D2A6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Podstawowym obowiązkiem pracownika jest: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rzetelne i efektywne wykonywanie pracy,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 stosować się do poleceń przełożonego, które dotyczą pracy, jeśli nie są one sprzeczne z przepisami prawa lub umową o pracę,</w:t>
      </w:r>
    </w:p>
    <w:p w:rsidR="001D2A6B" w:rsidRDefault="001D2A6B" w:rsidP="001D2A6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podnosić kwalifikacje zawodowe oraz doskonalić umiejętności pracy,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zachować w tajemnicy informacje ustawowo chronione, których ujawnienie mogłoby narazić pracodawcę na szkodę,</w:t>
      </w:r>
    </w:p>
    <w:p w:rsidR="001D2A6B" w:rsidRDefault="001D2A6B" w:rsidP="001D2A6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przestrzegać tajemnicy określonej w odrębnych przepisach.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Zabrania się pracownikowi:</w:t>
      </w:r>
    </w:p>
    <w:p w:rsidR="001D2A6B" w:rsidRDefault="001D2A6B" w:rsidP="001D2A6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opuszczania stanowiska pracy w czasie pracy, bez zgody przełożonego,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operowania maszynami i urządzeniami niezwiązanymi bezpośrednio z wykonaniem zleconych obowiązków i czynności,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samowolnego demontowania części maszyn, urządzeń i narzędzi oraz ich napraw bez specjalnego upoważnienia,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samowolnego usuwania osłon i zabezpieczeń maszyn i urządzeń, czyszczenia i naprawiania maszyn i aparatów będących w ruchu lub pod napięciem elektrycznym.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rozwiązaniem lub wygaśnięciem stosunku pracy pracownik jest obowiązany rozliczyć się z zakładem i uzyskać odpowiednie wpisy w karcie obiegowej.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Pracodawca jest obowiązany w szczególności: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zapewnić pracownikowi przydział pracy zgodny z treścią zawartej umowy o pracę,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zaznajomić pracownika podejmującego pracę z zakresem jego obowiązków, sposobem wykonywania pracy na wyznaczonym stanowisku pracy oraz z jego podstawowymi uprawnieniami,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organizować pracę w sposób zapewniający pełne wykorzystywanie czasu pracy, jak również osiąganie przez pracowników, przy wykorzystaniu ich uzdolnień i kwalifikacji, wysokiej wydajności i należytej jakości pracy,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zapewniać bezpieczne i higieniczne warunki pracy oraz prowadzić systematyczne szkolenie pracowników w zakresie bezpieczeństwa i higieny pracy,</w:t>
      </w:r>
    </w:p>
    <w:p w:rsidR="001D2A6B" w:rsidRDefault="001D2A6B" w:rsidP="001D2A6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terminowo i prawidłowo wypłacać wynagrodzenie,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ułatwić pracownikom podnoszenie kwalifikacji zawodowych,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zaspokajać, w miarę posiadanych środków, bytowe, socjalne i kulturalne potrzeby pracowników,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 wydawać pracownikowi potrzebne materiały i narzędzia pracy.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Pracodawca jest obowiązany stosować się do przepisów prawa pracy dotyczących zatrudnienia młodocianych i kobiet w ciąży.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  <w:lang w:eastAsia="pl-PL"/>
        </w:rPr>
        <w:t>§ 9</w:t>
      </w:r>
    </w:p>
    <w:p w:rsidR="001D2A6B" w:rsidRDefault="001D2A6B" w:rsidP="001D2A6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1D2A6B" w:rsidRDefault="001D2A6B" w:rsidP="001D2A6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Pracownicy są obowiązani dbać o czystość i porządek na stanowisku pracy i w jego najbliższym otoczeniu. Po zakończeniu pracy są obowiązani do należytego zabezpieczenia środków transportowych, narzędzi i urządzeń, akt i dokumentów, </w:t>
      </w:r>
      <w:r>
        <w:rPr>
          <w:rFonts w:ascii="Times New Roman" w:hAnsi="Times New Roman"/>
          <w:sz w:val="24"/>
          <w:szCs w:val="24"/>
        </w:rPr>
        <w:t xml:space="preserve">pieczęci, </w:t>
      </w:r>
      <w:r>
        <w:rPr>
          <w:rFonts w:ascii="Times New Roman" w:hAnsi="Times New Roman"/>
          <w:color w:val="000000"/>
          <w:sz w:val="24"/>
          <w:szCs w:val="24"/>
        </w:rPr>
        <w:t>do wyłączenia urządzeń pobierających prąd elektryczny na stanowisku i w pomieszczeniu pracy, do wygaszenia komputera i zamknięcia okien i pomieszczenia pracy.</w:t>
      </w:r>
    </w:p>
    <w:p w:rsidR="001D2A6B" w:rsidRDefault="001D2A6B" w:rsidP="001D2A6B">
      <w:pPr>
        <w:spacing w:after="0" w:line="360" w:lineRule="auto"/>
        <w:jc w:val="both"/>
        <w:rPr>
          <w:color w:val="FF0000"/>
        </w:rPr>
      </w:pPr>
      <w:r>
        <w:rPr>
          <w:rFonts w:ascii="Times New Roman" w:hAnsi="Times New Roman"/>
          <w:color w:val="000000"/>
          <w:sz w:val="24"/>
          <w:szCs w:val="24"/>
        </w:rPr>
        <w:t>2.Wprowadza się zakaz palenia tytoniu na terenie całego zakładu z wyjątkiem miejsc wydzielonych do palenia tytoniu, odpowiednio oznaczonych i wyposażonych.</w:t>
      </w:r>
      <w:r>
        <w:rPr>
          <w:color w:val="FF0000"/>
        </w:rPr>
        <w:t xml:space="preserve"> 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Zabrania się  korzystania z Internetu przez pracowników w celach prywatnych w czasie pracy.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Wstęp i przebywanie pracownika na terenie zakładu w stanie po użyciu alkoholu jest zabronione.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Na teren zakładu nie wolno wnosić alkoholu a także jego spożywać.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razie stawienia się pracownika do pracy w stanie po użyciu alkoholu bezpośredni przełożony ma obowiązek nie dopuścić go do wykonywania pracy i przebywania na terenie miejsca  pracy.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Bezpośredni przełożony ma obowiązek odsunięcia od pracy pracownika, który spożywa alkohol w czasie pracy lub miejscu pracy.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Przebywanie pracowników na terenie zakładu pracy, poza godzinami pracy</w:t>
      </w:r>
      <w:r>
        <w:rPr>
          <w:rFonts w:ascii="Times New Roman" w:hAnsi="Times New Roman"/>
          <w:color w:val="000000"/>
          <w:sz w:val="24"/>
          <w:szCs w:val="24"/>
        </w:rPr>
        <w:t xml:space="preserve"> lub w dniu wolnym od pracy</w:t>
      </w:r>
      <w:r>
        <w:rPr>
          <w:rFonts w:ascii="Times New Roman" w:hAnsi="Times New Roman"/>
          <w:sz w:val="24"/>
          <w:szCs w:val="24"/>
        </w:rPr>
        <w:t>, może mieć miejsce tylko w uzasadnionym przypadkach, po uzyskaniu zgody bezpośredniego przełożonego.</w:t>
      </w:r>
    </w:p>
    <w:p w:rsidR="001D2A6B" w:rsidRDefault="001D2A6B" w:rsidP="001D2A6B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1D2A6B" w:rsidRDefault="001D2A6B" w:rsidP="001D2A6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  <w:lang w:eastAsia="pl-PL"/>
        </w:rPr>
        <w:t>ROZDZIAŁ III.</w:t>
      </w:r>
    </w:p>
    <w:p w:rsidR="001D2A6B" w:rsidRDefault="001D2A6B" w:rsidP="001D2A6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  <w:lang w:eastAsia="pl-PL"/>
        </w:rPr>
        <w:t xml:space="preserve">CZAS PRACY </w:t>
      </w:r>
    </w:p>
    <w:p w:rsidR="001D2A6B" w:rsidRDefault="001D2A6B" w:rsidP="001D2A6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Czasem pracy jest czas, w którym pracownik pozostaje w dyspozycji pracodawcy w zakładzie lub w innym miejscu wyznaczonym do wykonywania pracy.</w:t>
      </w:r>
    </w:p>
    <w:p w:rsidR="001D2A6B" w:rsidRDefault="001D2A6B" w:rsidP="001D2A6B">
      <w:pPr>
        <w:widowControl w:val="0"/>
        <w:shd w:val="clear" w:color="auto" w:fill="FFFFFF"/>
        <w:tabs>
          <w:tab w:val="left" w:pos="2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Czas pracy powinien być w pełni wykorzystany przez każdego pracownika na wykonywanie obowiązków pracowniczych (służbowych).</w:t>
      </w:r>
    </w:p>
    <w:p w:rsidR="001D2A6B" w:rsidRDefault="001D2A6B" w:rsidP="001D2A6B">
      <w:pPr>
        <w:widowControl w:val="0"/>
        <w:shd w:val="clear" w:color="auto" w:fill="FFFFFF"/>
        <w:tabs>
          <w:tab w:val="left" w:pos="2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Pracodawca prowadzi ewidencję czasu pracy.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pracy pracowników nie może przekroczyć 8 godzin na dobę i przeciętnie 40 godzin na tydzień w jednomiesięcznym okresie rozliczeniowym.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D2A6B" w:rsidRDefault="001D2A6B" w:rsidP="001D2A6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W Zarządzie stosowany jest podstawowy system czasu pracy.</w:t>
      </w:r>
    </w:p>
    <w:p w:rsidR="001D2A6B" w:rsidRDefault="001D2A6B" w:rsidP="001D2A6B">
      <w:pPr>
        <w:shd w:val="clear" w:color="auto" w:fill="FFFFFF"/>
        <w:spacing w:after="0" w:line="360" w:lineRule="auto"/>
        <w:ind w:left="10" w:right="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Ustala się następujący rozkład czasu pracy w Zarządzie: od poniedziałku do piątku w godzinach od 7.30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l5.30.</w:t>
      </w:r>
    </w:p>
    <w:p w:rsidR="001D2A6B" w:rsidRDefault="001D2A6B" w:rsidP="001D2A6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  <w:lang w:eastAsia="pl-PL"/>
        </w:rPr>
        <w:t>ROZDZIAŁ IV.</w:t>
      </w:r>
    </w:p>
    <w:p w:rsidR="001D2A6B" w:rsidRDefault="001D2A6B" w:rsidP="001D2A6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  <w:lang w:eastAsia="pl-PL"/>
        </w:rPr>
        <w:t>PORA NOCNA</w:t>
      </w:r>
    </w:p>
    <w:p w:rsidR="001D2A6B" w:rsidRDefault="001D2A6B" w:rsidP="001D2A6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1D2A6B" w:rsidRDefault="001D2A6B" w:rsidP="001D2A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</w:t>
      </w:r>
    </w:p>
    <w:p w:rsidR="001D2A6B" w:rsidRDefault="001D2A6B" w:rsidP="001D2A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 nocna obejmuje czas pracy w wymiarze 8 godz. od godziny 22°° wieczorem do godziny 6°° rano.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ROZDZIAŁ V.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WYPŁATA WYNAGRODZENIA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1.Wynagrodzenie płatne jest co miesiąc z dołu do dnia 29 każdego miesiąca; jeżeli ten dzień jest dniem wolnym od pracy, wynagrodzenie wypłaca się w dniu poprzednim. 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2.Wypłata wynagrodzenia dokonywana jest do rąk własnych pracownika albo osoby przez niego pisemnie upoważnionej. 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Wynagrodzenie na wniosek pisemny pracownika może być przekazywane na jego rachunek oszczędnościowo-rozliczeniowy.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VI.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PRACY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</w:t>
      </w:r>
    </w:p>
    <w:p w:rsidR="001D2A6B" w:rsidRDefault="001D2A6B" w:rsidP="001D2A6B">
      <w:pPr>
        <w:shd w:val="clear" w:color="auto" w:fill="FFFFFF"/>
        <w:spacing w:after="0" w:line="360" w:lineRule="auto"/>
        <w:ind w:left="19" w:right="5"/>
        <w:jc w:val="both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hd w:val="clear" w:color="auto" w:fill="FFFFFF"/>
        <w:spacing w:after="0" w:line="360" w:lineRule="auto"/>
        <w:ind w:left="19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pracownik powinien stawić się do pracy w takim czasie, by w godzinach rozpoczęcia pracy znajdował się na stanowisku pracy. Przybycie do pracy pracownicy potwierdzają wpisem na liście obecności.</w:t>
      </w:r>
    </w:p>
    <w:p w:rsidR="001D2A6B" w:rsidRDefault="001D2A6B" w:rsidP="001D2A6B">
      <w:pPr>
        <w:shd w:val="clear" w:color="auto" w:fill="FFFFFF"/>
        <w:spacing w:after="0" w:line="360" w:lineRule="auto"/>
        <w:ind w:left="19" w:right="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17</w:t>
      </w:r>
    </w:p>
    <w:p w:rsidR="001D2A6B" w:rsidRDefault="001D2A6B" w:rsidP="001D2A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2A6B" w:rsidRDefault="001D2A6B" w:rsidP="001D2A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 niemożliwości stawienia się do pracy z przyczyn z góry niewiadomych pracownik winien uprzedzić pracodawcę o przyczynie nieobecności w pracy i przewidywanym czasie jej trwania pierwszego dnia jej trwania, nie później niż w drugim dniu nieobecności. Zawiadomienia tego może pracownik dokonać osobiście, przez inną osobę, telefonicznie lub za pośrednictwem innego środka łączności, w tym poczty, i wówczas za datę zawiadomienia uważa się datę stempla pocztowego przesyłki z informacją.</w:t>
      </w:r>
    </w:p>
    <w:p w:rsidR="001D2A6B" w:rsidRDefault="001D2A6B" w:rsidP="001D2A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Niedotrzymanie terminu przewidzianego w ust. l może być usprawiedliwione szczególnymi okolicznościami uniemożliwiającymi pracownikowi terminowe dopełnienie obowiązku określonego w tym przepisie, zwłaszcza jego obłożną chorobą, połączoną z nieobecnością domowników, albo z innym zdarzeniem losowym. Przepis ust. 2 stosuje się odpowiednio po ustaniu przyczyn uniemożliwiających terminowe zawiadomienie pracodawcy o przyczynie i okresie nieobecności pracownika w pracy.</w:t>
      </w:r>
    </w:p>
    <w:p w:rsidR="001D2A6B" w:rsidRDefault="001D2A6B" w:rsidP="001D2A6B">
      <w:pPr>
        <w:shd w:val="clear" w:color="auto" w:fill="FFFFFF"/>
        <w:spacing w:after="0" w:line="360" w:lineRule="auto"/>
        <w:ind w:left="10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hd w:val="clear" w:color="auto" w:fill="FFFFFF"/>
        <w:spacing w:after="0" w:line="360" w:lineRule="auto"/>
        <w:ind w:left="1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§ 18</w:t>
      </w:r>
    </w:p>
    <w:p w:rsidR="001D2A6B" w:rsidRDefault="001D2A6B" w:rsidP="001D2A6B">
      <w:pPr>
        <w:shd w:val="clear" w:color="auto" w:fill="FFFFFF"/>
        <w:spacing w:after="0" w:line="360" w:lineRule="auto"/>
        <w:ind w:lef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2A6B" w:rsidRDefault="001D2A6B" w:rsidP="001D2A6B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jest obowiązany  usprawiedliwić każdą nieobecność w pracy przedkładając stosowne dowody.</w:t>
      </w:r>
    </w:p>
    <w:p w:rsidR="001D2A6B" w:rsidRDefault="001D2A6B" w:rsidP="001D2A6B">
      <w:pPr>
        <w:shd w:val="clear" w:color="auto" w:fill="FFFFFF"/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19</w:t>
      </w:r>
    </w:p>
    <w:p w:rsidR="001D2A6B" w:rsidRDefault="001D2A6B" w:rsidP="001D2A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Udzielanie pracownikowi zwolnień od pracy regulują przepisy rozporządzenia Ministra Pracy i Polityki Socjalnej z dnia 15 maja 1996 r. w sprawie sposobu usprawiedliwiania nieobecności w pracy oraz udzielania pracownikom zwolnień od pracy (Dz. U. Nr 60, poz. 281).</w:t>
      </w:r>
    </w:p>
    <w:p w:rsidR="001D2A6B" w:rsidRDefault="001D2A6B" w:rsidP="001D2A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2A6B" w:rsidRDefault="001D2A6B" w:rsidP="001D2A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</w:t>
      </w:r>
    </w:p>
    <w:p w:rsidR="001D2A6B" w:rsidRDefault="001D2A6B" w:rsidP="001D2A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Pracownik może być zwolniony z pracy na czas niezbędny do załatwienia ważnych spraw osobistych, które wymagają załatwienia w godzinach pracy. Zwolnienia tego udziela pracodawca.</w:t>
      </w:r>
    </w:p>
    <w:p w:rsidR="001D2A6B" w:rsidRDefault="001D2A6B" w:rsidP="001D2A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Zwolnienie z pracy o którym mowa w ust. 2 wymaga odnotowania w książce ewidencji nieobecności w godzinach służbowych. Godzinę wyjścia i powrotu do pracy pracownik potwierdza swoim podpisem.</w:t>
      </w:r>
    </w:p>
    <w:p w:rsidR="001D2A6B" w:rsidRDefault="001D2A6B" w:rsidP="001D2A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3.Pracownik zobowiązany jest do odpracowania zwolnienia z pracy o którym mowa w ust. 2 do końca okresu rozliczeniowego.</w:t>
      </w:r>
      <w:r>
        <w:rPr>
          <w:rFonts w:ascii="Times New Roman" w:hAnsi="Times New Roman"/>
          <w:sz w:val="24"/>
          <w:szCs w:val="24"/>
        </w:rPr>
        <w:t xml:space="preserve"> Czas opracowania nie jest pracą w godzinach nadliczbowych.</w:t>
      </w:r>
    </w:p>
    <w:p w:rsidR="001D2A6B" w:rsidRDefault="001D2A6B" w:rsidP="001D2A6B">
      <w:pPr>
        <w:shd w:val="clear" w:color="auto" w:fill="FFFFFF"/>
        <w:spacing w:after="0" w:line="360" w:lineRule="auto"/>
        <w:ind w:left="1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21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nieobecności pracownika jego bezpośredni przełożony decyduje, komu praca ma być zastępczo przydzielona.</w:t>
      </w:r>
    </w:p>
    <w:p w:rsidR="001D2A6B" w:rsidRDefault="001D2A6B" w:rsidP="001D2A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VII.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URLOPY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22</w:t>
      </w:r>
    </w:p>
    <w:p w:rsidR="001D2A6B" w:rsidRDefault="001D2A6B" w:rsidP="001D2A6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Urlop wypoczynkowy udziela się pracownikowi po wcześniejszym uzgodnieniu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Dyrektorem, na jego pisemny wniosek o udzielenie urlopu złożony co najmniej </w:t>
      </w:r>
      <w:r>
        <w:rPr>
          <w:rFonts w:ascii="Times New Roman" w:hAnsi="Times New Roman"/>
          <w:color w:val="000000"/>
          <w:sz w:val="24"/>
          <w:szCs w:val="24"/>
        </w:rPr>
        <w:br/>
        <w:t>z wyprzedzeniem 2-dniowym przed planowaną datą rozpoczęcia urlopu.</w:t>
      </w:r>
    </w:p>
    <w:p w:rsidR="001D2A6B" w:rsidRDefault="001D2A6B" w:rsidP="001D2A6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Pracownik jest uprawniony do rozpoczęcia urlopu po uzyskaniu pisemnej zgody na jego wniosku na rozpoczęcie wykorzystania urlopu w określonym terminie.</w:t>
      </w:r>
    </w:p>
    <w:p w:rsidR="001D2A6B" w:rsidRDefault="001D2A6B" w:rsidP="001D2A6B">
      <w:pPr>
        <w:shd w:val="clear" w:color="auto" w:fill="FFFFFF"/>
        <w:tabs>
          <w:tab w:val="left" w:pos="70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>ROZDZIAŁ VIII.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PRAC WZBRONIONYCH KOBIETOM 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23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wykaz prac wzbronionych kobietom:</w:t>
      </w:r>
    </w:p>
    <w:p w:rsidR="001D2A6B" w:rsidRDefault="001D2A6B" w:rsidP="001D2A6B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Ręczne podnoszenie i przenoszenie ciężarów o masie przekraczającej;</w:t>
      </w:r>
    </w:p>
    <w:p w:rsidR="001D2A6B" w:rsidRDefault="001D2A6B" w:rsidP="001D2A6B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a)12 kg- przy pracy stałej, </w:t>
      </w:r>
    </w:p>
    <w:p w:rsidR="001D2A6B" w:rsidRDefault="001D2A6B" w:rsidP="001D2A6B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smartTag w:uri="urn:schemas-microsoft-com:office:smarttags" w:element="metricconverter">
        <w:smartTagPr>
          <w:attr w:name="ProductID" w:val="20 kg"/>
        </w:smartTagPr>
        <w:r>
          <w:rPr>
            <w:rFonts w:ascii="Times New Roman" w:hAnsi="Times New Roman"/>
            <w:sz w:val="24"/>
            <w:szCs w:val="24"/>
          </w:rPr>
          <w:t>20 kg</w:t>
        </w:r>
      </w:smartTag>
      <w:r>
        <w:rPr>
          <w:rFonts w:ascii="Times New Roman" w:hAnsi="Times New Roman"/>
          <w:sz w:val="24"/>
          <w:szCs w:val="24"/>
        </w:rPr>
        <w:t xml:space="preserve"> – przy pracy dorywczej ( do 4 razy na godzinę w czasie zmiany roboczej).</w:t>
      </w:r>
    </w:p>
    <w:p w:rsidR="001D2A6B" w:rsidRDefault="001D2A6B" w:rsidP="001D2A6B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Ręczne przenoszenie pod górę ( po schodach), ciężarów o masie przekraczającej:</w:t>
      </w:r>
    </w:p>
    <w:p w:rsidR="001D2A6B" w:rsidRDefault="001D2A6B" w:rsidP="001D2A6B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smartTag w:uri="urn:schemas-microsoft-com:office:smarttags" w:element="metricconverter">
        <w:smartTagPr>
          <w:attr w:name="ProductID" w:val="8 kg"/>
        </w:smartTagPr>
        <w:r>
          <w:rPr>
            <w:rFonts w:ascii="Times New Roman" w:hAnsi="Times New Roman"/>
            <w:sz w:val="24"/>
            <w:szCs w:val="24"/>
          </w:rPr>
          <w:t>8 kg</w:t>
        </w:r>
      </w:smartTag>
      <w:r>
        <w:rPr>
          <w:rFonts w:ascii="Times New Roman" w:hAnsi="Times New Roman"/>
          <w:sz w:val="24"/>
          <w:szCs w:val="24"/>
        </w:rPr>
        <w:t xml:space="preserve"> – przy pracy stałej,</w:t>
      </w:r>
    </w:p>
    <w:p w:rsidR="001D2A6B" w:rsidRDefault="001D2A6B" w:rsidP="001D2A6B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15 kg- przy pracy dorywczej ( 4 razy na godzinę w czasie zmiany roboczej). </w:t>
      </w:r>
    </w:p>
    <w:p w:rsidR="001D2A6B" w:rsidRDefault="001D2A6B" w:rsidP="001D2A6B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Prace przy obsłudze monitorów ekranowych ( powyżej 4 godzin na dobę)- kobietom    w ciąży.</w:t>
      </w:r>
    </w:p>
    <w:p w:rsidR="001D2A6B" w:rsidRDefault="001D2A6B" w:rsidP="001D2A6B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IX.</w:t>
      </w:r>
    </w:p>
    <w:p w:rsidR="001D2A6B" w:rsidRDefault="001D2A6B" w:rsidP="001D2A6B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BEZPIECZEŃSTWO I HIGIENA PRACY ORAZ OCHRONA PRZECIWPOŻAROWA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24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Pracodawca i pracownicy zobowiązani są do ścisłego przestrzegania przepisów i zasad bezpieczeństwa i higieny pracy oraz przepisów o ochronie przeciwpożarowej. 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25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Pracodawca jest obowiązany chronić zdrowie i życie pracowników poprzez zapewnienie bezpiecznych i higienicznych warunków pracy, a w szczególności: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zapoznawać pracowników z przepisami i zasadami bezpieczeństwa i higieny pracy oraz przepisami o ochronie przeciwpożarowej,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prowadzić systematyczne szkolenie pracowników w zakresie bezpieczeństwa i higieny pracy,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organizować pracę w sposób zapewniający bezpieczne i higieniczne warunki pracy, 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kierować pracowników na profilaktyczne badania lekarskie ,</w:t>
      </w:r>
    </w:p>
    <w:p w:rsidR="001D2A6B" w:rsidRDefault="001D2A6B" w:rsidP="001D2A6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Informację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ryzyku zawodowym, które wiąże się z wykonywaną pracą, p</w:t>
      </w:r>
      <w:r>
        <w:rPr>
          <w:rFonts w:ascii="Times New Roman" w:hAnsi="Times New Roman"/>
          <w:sz w:val="24"/>
          <w:szCs w:val="24"/>
        </w:rPr>
        <w:t xml:space="preserve">racodawca </w:t>
      </w:r>
      <w:r>
        <w:rPr>
          <w:rFonts w:ascii="Times New Roman" w:hAnsi="Times New Roman"/>
          <w:color w:val="000000"/>
          <w:sz w:val="24"/>
          <w:szCs w:val="24"/>
        </w:rPr>
        <w:t xml:space="preserve">przekazuje w formie pisemnej, co potwierdzają pracownicy na piśmie. </w:t>
      </w:r>
    </w:p>
    <w:p w:rsidR="001D2A6B" w:rsidRDefault="001D2A6B" w:rsidP="001D2A6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§ 26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pracownicy przed dopuszczeniem do pracy podlegają szkoleniu wstępnemu w zakresie bezpieczeństwa i higieny pracy oraz ochrony przeciwpożarowej, podlegają także szkoleniom okresowym. 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27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Pracownikom na wyznaczonych stanowiskach pracy przydzielane są odzież i obuwie robocze.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Wyznacza się następujące stanowiska, na których przysługują odzież i obuwie robocze: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inspektor 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podinspektor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Normy przydziału środków ochrony indywidualnej oraz odzieży i obuwie roboczego, które powinny być stosowane na stanowiskach wymienionych w ust. 2 oraz przewidywane okresy ich użytkowania zostaną określone w odrębnym zarządzeniu. 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28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Przydzieloną  odzież i obuwie robocze pracownicy zobowiązani są użytkować zgodnie </w:t>
      </w:r>
      <w:r>
        <w:rPr>
          <w:rFonts w:ascii="Times New Roman" w:hAnsi="Times New Roman"/>
          <w:sz w:val="24"/>
          <w:szCs w:val="24"/>
        </w:rPr>
        <w:br/>
        <w:t>z przeznaczeniem. Stanowią one własność pracodawcy i podlegają zwrotowi z chwilą rozwiązania lub wygaśnięcia umowy o pracę.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razie utraty środków ochrony indywidualnej  lub odzieży lub obuwia roboczego pracownikowi zostaną wydane nowe.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Jeżeli utrata przedmiotów, o których mowa w ust. 1 nastąpiła z winy pracownika, jest on obowiązany uiścić kwotę odpowiadającą wartości tego przedmiotu, biorąc pod uwagę stopień jej zużycia.</w:t>
      </w:r>
    </w:p>
    <w:p w:rsidR="001D2A6B" w:rsidRDefault="001D2A6B" w:rsidP="001D2A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29</w:t>
      </w:r>
    </w:p>
    <w:p w:rsidR="001D2A6B" w:rsidRDefault="001D2A6B" w:rsidP="001D2A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Czynności prania odzieży roboczej będą wykonywane przez pracownika. Wysokość ekwiwalentu pieniężnego wypłacanego przez pracodawcę, odpowiadająca wysokości kosztów poniesionych przez pracownika, zasady wypłaty zostaną ustalone odrębnym zarządzeniem. </w:t>
      </w:r>
    </w:p>
    <w:p w:rsidR="001D2A6B" w:rsidRDefault="001D2A6B" w:rsidP="001D2A6B">
      <w:pPr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30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celu zapewnienia pracownikom odpowiednich warunków higieniczno-sanitarnych zaopatruje się wszystkich pracowników Zarządu w środki higieny osobistej, które zostaną umieszczone w pomieszczeniach sanitariatów.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Do środków higieny osobistej zalicza się: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mydło,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ręcznik,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papier toaletowy.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31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Pracodawca zapewnia napoje pracownikom według odrębnych przepisów.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X.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NARUSZENIE PORZĄDKU I DYSCYPLINY PRACY</w:t>
      </w:r>
    </w:p>
    <w:p w:rsidR="001D2A6B" w:rsidRDefault="001D2A6B" w:rsidP="001D2A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32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Naruszenie ustalonego porządku i dyscypliny pracy stanowi w szczególności: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złe i niedbałe wykonywanie pracy oraz niszczenie mienia pracodawcy, a także wykonywanie prac nie związanych z zadaniami wynikającymi ze stosunku pracy,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 usprawiedliwienie nieobecności w pracy, spóźnianie się do pracy lub samowolne jej opuszczanie bez usprawiedliwienia,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stawianie się do pracy w stanie po użyciu alkoholu lub spożywanie alkoholu w czasie pracy,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zakłócanie porządku i spokoju w miejscu pracy,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niewykonywanie poleceń przełożonych lub w sposób niezgodny z otrzymanymi od nich wskazówkami,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niewłaściwy, obraźliwy lub lekceważący stosunek do  przełożonych i innych pracowników,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nieprzestrzeganie zasad bezpieczeństwa i higieny pracy oraz przepisów przeciwpożarowych,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palenie tytoniu w pomieszczeniach Zarządu, w których palenie jest zabronione,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korzystanie z Internetu przez pracownika w celach prywatnych  w czasie pracy,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nieprzestrzegania tajemnicy służbowej.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ROZDZIAŁ XI.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KARACH STOSOWANYCH ZGODNIE Z ART.108 KODEKSU PRACY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33</w:t>
      </w:r>
    </w:p>
    <w:p w:rsidR="001D2A6B" w:rsidRDefault="001D2A6B" w:rsidP="001D2A6B">
      <w:pPr>
        <w:tabs>
          <w:tab w:val="left" w:pos="838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stosunku do pracownika, który dopuszcza się nieprzestrzegania ustalonego porządku, regulaminu pracy, przepisów bezpieczeństwa i higieny pracy oraz przepisów przeciwpożarowych, mogą być stosowne kary:</w:t>
      </w:r>
    </w:p>
    <w:p w:rsidR="001D2A6B" w:rsidRDefault="001D2A6B" w:rsidP="001D2A6B">
      <w:pPr>
        <w:tabs>
          <w:tab w:val="left" w:pos="838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kara upomnienia,</w:t>
      </w:r>
    </w:p>
    <w:p w:rsidR="001D2A6B" w:rsidRDefault="001D2A6B" w:rsidP="001D2A6B">
      <w:pPr>
        <w:tabs>
          <w:tab w:val="left" w:pos="838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kara nagany.</w:t>
      </w:r>
    </w:p>
    <w:p w:rsidR="001D2A6B" w:rsidRDefault="001D2A6B" w:rsidP="001D2A6B">
      <w:pPr>
        <w:tabs>
          <w:tab w:val="left" w:pos="838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 nieprzestrzeganie przez pracownika przepisów bezpieczeństwa i higieny pracy lub przepisów przeciwpożarowych, opuszczanie pracy bez usprawiedliwienia, stawianie się do pracy w stanie nietrzeźwości lub po spożyciu alkoholu w czasie pracy, może być zastosowana również kara pieniężna.</w:t>
      </w:r>
    </w:p>
    <w:p w:rsidR="001D2A6B" w:rsidRDefault="001D2A6B" w:rsidP="001D2A6B">
      <w:pPr>
        <w:shd w:val="clear" w:color="auto" w:fill="FFFFFF"/>
        <w:spacing w:after="0" w:line="360" w:lineRule="auto"/>
        <w:ind w:left="10"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Tryb nakładania kar porządkowych, ich przedawnienie, tryb odwoławczy od orzeczonej kary i uznanie kary za niebyłą regulują art. 108-113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k.p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D2A6B" w:rsidRDefault="001D2A6B" w:rsidP="001D2A6B">
      <w:pPr>
        <w:tabs>
          <w:tab w:val="left" w:pos="8382"/>
        </w:tabs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tabs>
          <w:tab w:val="left" w:pos="8382"/>
        </w:tabs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XII.</w:t>
      </w:r>
    </w:p>
    <w:p w:rsidR="001D2A6B" w:rsidRDefault="001D2A6B" w:rsidP="001D2A6B">
      <w:pPr>
        <w:tabs>
          <w:tab w:val="left" w:pos="8382"/>
        </w:tabs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PRZEPISY KOŃCOWE</w:t>
      </w: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34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Ustala się że wszelkie informacje przewidziane do przekazania pracownikom Zarządu Zieleni Miejskiej w Rzeszowie będą wywieszane na tablicy ogłoszeń.</w:t>
      </w:r>
    </w:p>
    <w:p w:rsidR="001D2A6B" w:rsidRDefault="001D2A6B" w:rsidP="001D2A6B">
      <w:pPr>
        <w:tabs>
          <w:tab w:val="left" w:pos="838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Dyrektor przyjmuje pracowników w wyznaczonych terminach w sprawach skarg, wniosków i zażaleń.</w:t>
      </w:r>
    </w:p>
    <w:p w:rsidR="001D2A6B" w:rsidRDefault="001D2A6B" w:rsidP="001D2A6B">
      <w:pPr>
        <w:tabs>
          <w:tab w:val="left" w:pos="838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Terminy, o których mowa w ust. 2, podaje się do wiadomości pracowników poprzez wywieszenie na tablicy ogłoszeń.</w:t>
      </w:r>
    </w:p>
    <w:p w:rsidR="001D2A6B" w:rsidRDefault="001D2A6B" w:rsidP="001D2A6B">
      <w:pPr>
        <w:tabs>
          <w:tab w:val="left" w:pos="838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tabs>
          <w:tab w:val="left" w:pos="838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35</w:t>
      </w:r>
    </w:p>
    <w:p w:rsidR="001D2A6B" w:rsidRDefault="001D2A6B" w:rsidP="001D2A6B">
      <w:pPr>
        <w:tabs>
          <w:tab w:val="left" w:pos="838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Regulaminu będą wprowadzane w trybie przewidzianym dla wprowadzenia Regulaminu pracy.</w:t>
      </w: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2A6B" w:rsidRDefault="001D2A6B" w:rsidP="001D2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2A6B" w:rsidRDefault="001D2A6B" w:rsidP="001D2A6B"/>
    <w:p w:rsidR="001D2A6B" w:rsidRDefault="001D2A6B" w:rsidP="001D2A6B"/>
    <w:p w:rsidR="000F1411" w:rsidRDefault="000F1411">
      <w:bookmarkStart w:id="0" w:name="_GoBack"/>
      <w:bookmarkEnd w:id="0"/>
    </w:p>
    <w:sectPr w:rsidR="000F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6B"/>
    <w:rsid w:val="000F1411"/>
    <w:rsid w:val="001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2050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2013-07-02T06:38:00Z</dcterms:created>
  <dcterms:modified xsi:type="dcterms:W3CDTF">2013-07-02T06:39:00Z</dcterms:modified>
</cp:coreProperties>
</file>